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D04" w:rsidRDefault="003A004B" w:rsidP="007920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464431</w:t>
      </w:r>
      <w:r w:rsidR="00087F1A">
        <w:rPr>
          <w:rFonts w:ascii="Times New Roman" w:hAnsi="Times New Roman" w:cs="Times New Roman"/>
          <w:b/>
          <w:sz w:val="32"/>
          <w:szCs w:val="32"/>
        </w:rPr>
        <w:t xml:space="preserve"> Lower Monumental </w:t>
      </w:r>
      <w:r w:rsidR="00FE076B">
        <w:rPr>
          <w:rFonts w:ascii="Times New Roman" w:hAnsi="Times New Roman" w:cs="Times New Roman"/>
          <w:b/>
          <w:sz w:val="32"/>
          <w:szCs w:val="32"/>
        </w:rPr>
        <w:t xml:space="preserve">FGE - </w:t>
      </w:r>
      <w:r w:rsidR="00087F1A">
        <w:rPr>
          <w:rFonts w:ascii="Times New Roman" w:hAnsi="Times New Roman" w:cs="Times New Roman"/>
          <w:b/>
          <w:sz w:val="32"/>
          <w:szCs w:val="32"/>
        </w:rPr>
        <w:t xml:space="preserve">Intake </w:t>
      </w:r>
      <w:proofErr w:type="spellStart"/>
      <w:r w:rsidR="00087F1A">
        <w:rPr>
          <w:rFonts w:ascii="Times New Roman" w:hAnsi="Times New Roman" w:cs="Times New Roman"/>
          <w:b/>
          <w:sz w:val="32"/>
          <w:szCs w:val="32"/>
        </w:rPr>
        <w:t>Headgate</w:t>
      </w:r>
      <w:proofErr w:type="spellEnd"/>
      <w:r w:rsidR="00087F1A">
        <w:rPr>
          <w:rFonts w:ascii="Times New Roman" w:hAnsi="Times New Roman" w:cs="Times New Roman"/>
          <w:b/>
          <w:sz w:val="32"/>
          <w:szCs w:val="32"/>
        </w:rPr>
        <w:t xml:space="preserve"> Raised vs Lowered</w:t>
      </w:r>
    </w:p>
    <w:p w:rsidR="0079209D" w:rsidRDefault="0079209D" w:rsidP="007920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CRFM Work Plan</w:t>
      </w:r>
    </w:p>
    <w:p w:rsidR="0079209D" w:rsidRDefault="0079209D" w:rsidP="007920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June 2017</w:t>
      </w:r>
    </w:p>
    <w:p w:rsidR="0079209D" w:rsidRDefault="0079209D" w:rsidP="0079209D">
      <w:pPr>
        <w:rPr>
          <w:rFonts w:ascii="Times New Roman" w:hAnsi="Times New Roman" w:cs="Times New Roman"/>
        </w:rPr>
      </w:pPr>
      <w:r w:rsidRPr="0079209D">
        <w:rPr>
          <w:rFonts w:ascii="Times New Roman" w:hAnsi="Times New Roman" w:cs="Times New Roman"/>
          <w:b/>
        </w:rPr>
        <w:t>1.  Project Information</w:t>
      </w:r>
    </w:p>
    <w:p w:rsidR="005C4BDF" w:rsidRPr="005C4BDF" w:rsidRDefault="0079209D" w:rsidP="005C4B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C4BDF">
        <w:rPr>
          <w:rFonts w:ascii="Times New Roman" w:hAnsi="Times New Roman" w:cs="Times New Roman"/>
          <w:b/>
        </w:rPr>
        <w:t>Purpose/Objective</w:t>
      </w:r>
      <w:r w:rsidRPr="005C4BDF">
        <w:rPr>
          <w:rFonts w:ascii="Times New Roman" w:hAnsi="Times New Roman" w:cs="Times New Roman"/>
        </w:rPr>
        <w:t xml:space="preserve">. </w:t>
      </w:r>
      <w:r w:rsidR="00087F1A">
        <w:rPr>
          <w:rFonts w:ascii="Times New Roman" w:hAnsi="Times New Roman" w:cs="Times New Roman"/>
        </w:rPr>
        <w:t xml:space="preserve"> E</w:t>
      </w:r>
      <w:r w:rsidR="00A41EE8">
        <w:rPr>
          <w:rFonts w:ascii="Times New Roman" w:hAnsi="Times New Roman" w:cs="Times New Roman"/>
        </w:rPr>
        <w:t xml:space="preserve">stimate </w:t>
      </w:r>
      <w:r w:rsidR="00087F1A">
        <w:rPr>
          <w:rFonts w:ascii="Times New Roman" w:hAnsi="Times New Roman" w:cs="Times New Roman"/>
        </w:rPr>
        <w:t xml:space="preserve">Fish Guidance Efficiency (FGE) at Lower Monumental Dam with intake head gates in a raised versus lowered position to determine if gates could be returned to their original design position </w:t>
      </w:r>
      <w:r w:rsidR="00A41EE8">
        <w:rPr>
          <w:rFonts w:ascii="Times New Roman" w:hAnsi="Times New Roman" w:cs="Times New Roman"/>
        </w:rPr>
        <w:t>and meet</w:t>
      </w:r>
      <w:r w:rsidR="00087F1A">
        <w:rPr>
          <w:rFonts w:ascii="Times New Roman" w:hAnsi="Times New Roman" w:cs="Times New Roman"/>
        </w:rPr>
        <w:t xml:space="preserve"> juvenile survival performance standards.</w:t>
      </w:r>
    </w:p>
    <w:p w:rsidR="000C0757" w:rsidRPr="000B2C70" w:rsidRDefault="0079209D" w:rsidP="0010374D">
      <w:pPr>
        <w:rPr>
          <w:rFonts w:ascii="Times New Roman" w:hAnsi="Times New Roman" w:cs="Times New Roman"/>
        </w:rPr>
      </w:pPr>
      <w:r w:rsidRPr="005C4BDF">
        <w:rPr>
          <w:rFonts w:ascii="Times New Roman" w:hAnsi="Times New Roman" w:cs="Times New Roman"/>
          <w:b/>
        </w:rPr>
        <w:t>Description</w:t>
      </w:r>
      <w:r w:rsidRPr="005C4BDF">
        <w:rPr>
          <w:rFonts w:ascii="Times New Roman" w:hAnsi="Times New Roman" w:cs="Times New Roman"/>
        </w:rPr>
        <w:t xml:space="preserve">.  </w:t>
      </w:r>
      <w:r w:rsidR="0010374D">
        <w:rPr>
          <w:rFonts w:ascii="Times New Roman" w:hAnsi="Times New Roman" w:cs="Times New Roman"/>
        </w:rPr>
        <w:t xml:space="preserve">Turbine intake gates serve multiple purposes such as closing off the turbine unit for repairs or in emergency situations.  A standard gate closure time of 10 minutes was established as the maximum acceptable closure time in case of emergency.  </w:t>
      </w:r>
      <w:r w:rsidR="00FE076B">
        <w:rPr>
          <w:rFonts w:ascii="Times New Roman" w:hAnsi="Times New Roman" w:cs="Times New Roman"/>
        </w:rPr>
        <w:t>Turbine intake head gates were raised in the early 1990’s to improve fish guidance efficiency (FGE) at Snake River dams.  In doing so, the emergency gate closure requirements of EM1110-2-4205 to enable closure within 10 minutes cannot be met.</w:t>
      </w:r>
      <w:r w:rsidR="00697B11">
        <w:rPr>
          <w:rFonts w:ascii="Times New Roman" w:hAnsi="Times New Roman" w:cs="Times New Roman"/>
        </w:rPr>
        <w:t xml:space="preserve">  Alternatives to meet emergency closure criteria and maintain FGE include modification of the head gate and/or</w:t>
      </w:r>
      <w:r w:rsidR="00E67ED3">
        <w:rPr>
          <w:rFonts w:ascii="Times New Roman" w:hAnsi="Times New Roman" w:cs="Times New Roman"/>
        </w:rPr>
        <w:t xml:space="preserve"> the gate hoist system, or lowering the existing gates to the design stored position.</w:t>
      </w:r>
      <w:r w:rsidR="00FE076B">
        <w:rPr>
          <w:rFonts w:ascii="Times New Roman" w:hAnsi="Times New Roman" w:cs="Times New Roman"/>
        </w:rPr>
        <w:t xml:space="preserve">  </w:t>
      </w:r>
      <w:r w:rsidR="00E67ED3">
        <w:rPr>
          <w:rFonts w:ascii="Times New Roman" w:hAnsi="Times New Roman" w:cs="Times New Roman"/>
        </w:rPr>
        <w:t>Past studies were conducted nearly 30 years ago and screen configurations and project operations have since changed.</w:t>
      </w:r>
      <w:r w:rsidR="00697B11">
        <w:rPr>
          <w:rFonts w:ascii="Times New Roman" w:hAnsi="Times New Roman" w:cs="Times New Roman"/>
        </w:rPr>
        <w:t xml:space="preserve">  This study is to determine what effects on FGE will occur if the gates are returned to their as-designed position.  Injury comparison within the </w:t>
      </w:r>
      <w:proofErr w:type="spellStart"/>
      <w:r w:rsidR="00697B11">
        <w:rPr>
          <w:rFonts w:ascii="Times New Roman" w:hAnsi="Times New Roman" w:cs="Times New Roman"/>
        </w:rPr>
        <w:t>gatewell</w:t>
      </w:r>
      <w:proofErr w:type="spellEnd"/>
      <w:r w:rsidR="00697B11">
        <w:rPr>
          <w:rFonts w:ascii="Times New Roman" w:hAnsi="Times New Roman" w:cs="Times New Roman"/>
        </w:rPr>
        <w:t xml:space="preserve"> for tested conditions may also be investigated.</w:t>
      </w:r>
    </w:p>
    <w:p w:rsidR="004E3DC3" w:rsidRDefault="006A07B5" w:rsidP="006A07B5">
      <w:pPr>
        <w:rPr>
          <w:rFonts w:ascii="Times New Roman" w:hAnsi="Times New Roman" w:cs="Times New Roman"/>
        </w:rPr>
      </w:pPr>
      <w:r w:rsidRPr="006A07B5">
        <w:rPr>
          <w:rFonts w:ascii="Times New Roman" w:hAnsi="Times New Roman" w:cs="Times New Roman"/>
          <w:b/>
        </w:rPr>
        <w:t>2. Major Activities/Tasks</w:t>
      </w:r>
      <w:r>
        <w:rPr>
          <w:rFonts w:ascii="Times New Roman" w:hAnsi="Times New Roman" w:cs="Times New Roman"/>
        </w:rPr>
        <w:t>.</w:t>
      </w:r>
      <w:r w:rsidRPr="006A07B5">
        <w:rPr>
          <w:rFonts w:ascii="Times New Roman" w:hAnsi="Times New Roman" w:cs="Times New Roman"/>
        </w:rPr>
        <w:t xml:space="preserve"> </w:t>
      </w:r>
      <w:r w:rsidR="00527DBE">
        <w:rPr>
          <w:rFonts w:ascii="Times New Roman" w:hAnsi="Times New Roman" w:cs="Times New Roman"/>
        </w:rPr>
        <w:t xml:space="preserve">  </w:t>
      </w:r>
      <w:r w:rsidR="0010374D">
        <w:rPr>
          <w:rFonts w:ascii="Times New Roman" w:hAnsi="Times New Roman" w:cs="Times New Roman"/>
        </w:rPr>
        <w:t>FY17/FY18 – MIPR package preparation, MIPR obligation.  FY18 - Coordination with operating project on unit schedules and other project related activities, scheduling diving for equipment deployment, MIPR administration.</w:t>
      </w:r>
      <w:r w:rsidR="00F31460">
        <w:rPr>
          <w:rFonts w:ascii="Times New Roman" w:hAnsi="Times New Roman" w:cs="Times New Roman"/>
        </w:rPr>
        <w:t xml:space="preserve">  FY19 – report reviews, equipment removal, project closeout.</w:t>
      </w:r>
    </w:p>
    <w:p w:rsidR="003A004B" w:rsidRDefault="006A07B5" w:rsidP="006A07B5">
      <w:pPr>
        <w:rPr>
          <w:rFonts w:ascii="Times New Roman" w:hAnsi="Times New Roman" w:cs="Times New Roman"/>
        </w:rPr>
      </w:pPr>
      <w:r w:rsidRPr="004B1075">
        <w:rPr>
          <w:rFonts w:ascii="Times New Roman" w:hAnsi="Times New Roman" w:cs="Times New Roman"/>
          <w:b/>
        </w:rPr>
        <w:t xml:space="preserve">3.  </w:t>
      </w:r>
      <w:r w:rsidR="004B1075" w:rsidRPr="004B1075">
        <w:rPr>
          <w:rFonts w:ascii="Times New Roman" w:hAnsi="Times New Roman" w:cs="Times New Roman"/>
          <w:b/>
        </w:rPr>
        <w:t>Cost Estimate</w:t>
      </w:r>
      <w:r w:rsidR="004B1075">
        <w:rPr>
          <w:rFonts w:ascii="Times New Roman" w:hAnsi="Times New Roman" w:cs="Times New Roman"/>
        </w:rPr>
        <w:t xml:space="preserve">.  </w:t>
      </w:r>
      <w:r w:rsidR="00FE076B">
        <w:rPr>
          <w:rFonts w:ascii="Times New Roman" w:hAnsi="Times New Roman" w:cs="Times New Roman"/>
        </w:rPr>
        <w:t>FY</w:t>
      </w:r>
      <w:r w:rsidR="0010374D">
        <w:rPr>
          <w:rFonts w:ascii="Times New Roman" w:hAnsi="Times New Roman" w:cs="Times New Roman"/>
        </w:rPr>
        <w:t>17</w:t>
      </w:r>
      <w:r w:rsidR="003A004B">
        <w:rPr>
          <w:rFonts w:ascii="Times New Roman" w:hAnsi="Times New Roman" w:cs="Times New Roman"/>
        </w:rPr>
        <w:t xml:space="preserve"> Final Obligations - $596,379</w:t>
      </w:r>
    </w:p>
    <w:p w:rsidR="00E70230" w:rsidRDefault="003A004B" w:rsidP="006A07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FY</w:t>
      </w:r>
      <w:r w:rsidR="00FE076B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Budget - $35,000</w:t>
      </w:r>
    </w:p>
    <w:p w:rsidR="00E70230" w:rsidRPr="006A07B5" w:rsidRDefault="00E70230" w:rsidP="006A07B5">
      <w:pPr>
        <w:rPr>
          <w:rFonts w:ascii="Times New Roman" w:hAnsi="Times New Roman" w:cs="Times New Roman"/>
        </w:rPr>
      </w:pPr>
      <w:r w:rsidRPr="00E70230">
        <w:rPr>
          <w:rFonts w:ascii="Times New Roman" w:hAnsi="Times New Roman" w:cs="Times New Roman"/>
          <w:b/>
        </w:rPr>
        <w:t>4.  Information and Issues</w:t>
      </w:r>
      <w:r>
        <w:rPr>
          <w:rFonts w:ascii="Times New Roman" w:hAnsi="Times New Roman" w:cs="Times New Roman"/>
        </w:rPr>
        <w:t xml:space="preserve">.  </w:t>
      </w:r>
      <w:bookmarkStart w:id="0" w:name="_GoBack"/>
      <w:bookmarkEnd w:id="0"/>
    </w:p>
    <w:sectPr w:rsidR="00E70230" w:rsidRPr="006A0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11486"/>
    <w:multiLevelType w:val="hybridMultilevel"/>
    <w:tmpl w:val="5DB8E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93BFD"/>
    <w:multiLevelType w:val="hybridMultilevel"/>
    <w:tmpl w:val="2DFE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09D"/>
    <w:rsid w:val="00087F1A"/>
    <w:rsid w:val="000B2C70"/>
    <w:rsid w:val="000C0757"/>
    <w:rsid w:val="0010374D"/>
    <w:rsid w:val="00123A4B"/>
    <w:rsid w:val="001D43E9"/>
    <w:rsid w:val="002A0D04"/>
    <w:rsid w:val="003A004B"/>
    <w:rsid w:val="004B1075"/>
    <w:rsid w:val="004E3DC3"/>
    <w:rsid w:val="00527DBE"/>
    <w:rsid w:val="005C4BDF"/>
    <w:rsid w:val="00697B11"/>
    <w:rsid w:val="006A07B5"/>
    <w:rsid w:val="0079209D"/>
    <w:rsid w:val="00A41EE8"/>
    <w:rsid w:val="00C63143"/>
    <w:rsid w:val="00C80B51"/>
    <w:rsid w:val="00DF1D45"/>
    <w:rsid w:val="00E67ED3"/>
    <w:rsid w:val="00E70230"/>
    <w:rsid w:val="00EB1775"/>
    <w:rsid w:val="00F04A10"/>
    <w:rsid w:val="00F31460"/>
    <w:rsid w:val="00FE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6F8FA-11C2-44C7-9618-8B03680A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D45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09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F1D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DF1D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1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299D4-1135-4A9E-98F4-7AE6CE30A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AGM</dc:creator>
  <cp:keywords/>
  <dc:description/>
  <cp:lastModifiedBy>Ian Chane</cp:lastModifiedBy>
  <cp:revision>2</cp:revision>
  <dcterms:created xsi:type="dcterms:W3CDTF">2018-02-14T20:59:00Z</dcterms:created>
  <dcterms:modified xsi:type="dcterms:W3CDTF">2018-02-14T20:59:00Z</dcterms:modified>
</cp:coreProperties>
</file>